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Straßen- und Kanalbauarbeiten - Deckensanierungen Stadtgebiet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32.2/05/2026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Straßen- und Kanalbauarbeiten - Deckensanierungen Stadtgebiet Seelze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